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>Landbau/Umwelt/Chemie</w:t>
      </w:r>
      <w:r>
        <w:rPr>
          <w:rFonts w:cs="Arial" w:ascii="Arial" w:hAnsi="Arial"/>
          <w:b/>
          <w:sz w:val="28"/>
          <w:szCs w:val="28"/>
        </w:rPr>
        <w:t xml:space="preserve"> 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7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5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15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71,43%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Kaiser, Stephanie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Franke, Maximilian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Pahlisch, Jacqueline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Forkel, Nicole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2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4"/>
                <w:szCs w:val="24"/>
              </w:rPr>
              <w:t>Ersatzvertreter/in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Application>LibreOffice/4.3.3.2$Linux_X86_64 LibreOffice_project/430m0$Build-2</Application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2018-12-12T10:27:14Z</dcterms:modified>
  <cp:revision>26</cp:revision>
  <dc:title>Wahlausschreibung</dc:title>
</cp:coreProperties>
</file>